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A2E55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08103E09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D12CCF">
        <w:rPr>
          <w:rFonts w:ascii="Times New Roman" w:hAnsi="Times New Roman" w:cs="Times New Roman"/>
          <w:sz w:val="24"/>
          <w:szCs w:val="24"/>
        </w:rPr>
        <w:t>. Alba Iulia</w:t>
      </w:r>
      <w:r w:rsidRPr="00D12CCF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D12CCF">
        <w:rPr>
          <w:rFonts w:ascii="Times New Roman" w:hAnsi="Times New Roman" w:cs="Times New Roman"/>
          <w:sz w:val="24"/>
          <w:szCs w:val="24"/>
        </w:rPr>
        <w:t>70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899DC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Tel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29651</w:t>
      </w:r>
      <w:r w:rsidRPr="00D12CCF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38EC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sz w:val="24"/>
          <w:szCs w:val="24"/>
        </w:rPr>
        <w:t>785205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91388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645EF476" w14:textId="0C4CD41B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: </w:t>
      </w:r>
      <w:r w:rsidR="00D12CCF" w:rsidRPr="00D12CCF">
        <w:rPr>
          <w:rFonts w:ascii="Times New Roman" w:hAnsi="Times New Roman" w:cs="Times New Roman"/>
          <w:sz w:val="24"/>
          <w:szCs w:val="24"/>
        </w:rPr>
        <w:t>10.710.221</w:t>
      </w:r>
      <w:r w:rsidRPr="00D12CCF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9D54B94" w14:textId="77777777" w:rsidR="00191226" w:rsidRPr="00D12CCF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6C138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D93B2F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</w:p>
    <w:p w14:paraId="564496C0" w14:textId="77777777" w:rsidR="00191226" w:rsidRPr="00D12CCF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81D7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F6E3BC9" w14:textId="4138A539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8A">
        <w:rPr>
          <w:rFonts w:ascii="Times New Roman" w:hAnsi="Times New Roman" w:cs="Times New Roman"/>
          <w:b/>
          <w:sz w:val="24"/>
          <w:szCs w:val="24"/>
        </w:rPr>
        <w:t>2</w:t>
      </w:r>
    </w:p>
    <w:p w14:paraId="72F86FA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FE02738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ADUNAREA GENERALA </w:t>
      </w:r>
      <w:r w:rsidR="007A5F1F" w:rsidRPr="00D12CCF">
        <w:rPr>
          <w:rFonts w:ascii="Times New Roman" w:hAnsi="Times New Roman" w:cs="Times New Roman"/>
          <w:sz w:val="24"/>
          <w:szCs w:val="24"/>
        </w:rPr>
        <w:t>EXTRA</w:t>
      </w:r>
      <w:r w:rsidRPr="00D12CCF">
        <w:rPr>
          <w:rFonts w:ascii="Times New Roman" w:hAnsi="Times New Roman" w:cs="Times New Roman"/>
          <w:sz w:val="24"/>
          <w:szCs w:val="24"/>
        </w:rPr>
        <w:t xml:space="preserve">ORDINARA A ACTIONARILOR </w:t>
      </w:r>
      <w:r w:rsidR="00036BDB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154D693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55C901BF" w14:textId="658DFCF6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6B43E9">
        <w:rPr>
          <w:rFonts w:ascii="Times New Roman" w:hAnsi="Times New Roman" w:cs="Times New Roman"/>
          <w:sz w:val="24"/>
          <w:szCs w:val="24"/>
        </w:rPr>
        <w:t>26</w:t>
      </w:r>
      <w:r w:rsidR="00D12CCF" w:rsidRPr="00D12CCF">
        <w:rPr>
          <w:rFonts w:ascii="Times New Roman" w:hAnsi="Times New Roman" w:cs="Times New Roman"/>
          <w:sz w:val="24"/>
          <w:szCs w:val="24"/>
        </w:rPr>
        <w:t>/</w:t>
      </w:r>
      <w:r w:rsidR="006B43E9">
        <w:rPr>
          <w:rFonts w:ascii="Times New Roman" w:hAnsi="Times New Roman" w:cs="Times New Roman"/>
          <w:sz w:val="24"/>
          <w:szCs w:val="24"/>
        </w:rPr>
        <w:t>27</w:t>
      </w:r>
      <w:r w:rsidR="00D12CCF" w:rsidRPr="00D12CCF">
        <w:rPr>
          <w:rFonts w:ascii="Times New Roman" w:hAnsi="Times New Roman" w:cs="Times New Roman"/>
          <w:sz w:val="24"/>
          <w:szCs w:val="24"/>
        </w:rPr>
        <w:t>.</w:t>
      </w:r>
      <w:r w:rsidR="006B43E9">
        <w:rPr>
          <w:rFonts w:ascii="Times New Roman" w:hAnsi="Times New Roman" w:cs="Times New Roman"/>
          <w:sz w:val="24"/>
          <w:szCs w:val="24"/>
        </w:rPr>
        <w:t>11</w:t>
      </w:r>
      <w:r w:rsidR="00D12CCF" w:rsidRPr="00D12CCF">
        <w:rPr>
          <w:rFonts w:ascii="Times New Roman" w:hAnsi="Times New Roman" w:cs="Times New Roman"/>
          <w:sz w:val="24"/>
          <w:szCs w:val="24"/>
        </w:rPr>
        <w:t>.2020</w:t>
      </w:r>
    </w:p>
    <w:p w14:paraId="1B54D5C7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09A0185" w14:textId="1E5BE098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r w:rsidR="006B43E9">
        <w:rPr>
          <w:rFonts w:ascii="Times New Roman" w:hAnsi="Times New Roman" w:cs="Times New Roman"/>
          <w:sz w:val="24"/>
          <w:szCs w:val="24"/>
        </w:rPr>
        <w:t>26</w:t>
      </w:r>
      <w:r w:rsidR="00D12CCF" w:rsidRPr="00D12CCF">
        <w:rPr>
          <w:rFonts w:ascii="Times New Roman" w:hAnsi="Times New Roman" w:cs="Times New Roman"/>
          <w:sz w:val="24"/>
          <w:szCs w:val="24"/>
        </w:rPr>
        <w:t>/</w:t>
      </w:r>
      <w:r w:rsidR="006B43E9">
        <w:rPr>
          <w:rFonts w:ascii="Times New Roman" w:hAnsi="Times New Roman" w:cs="Times New Roman"/>
          <w:sz w:val="24"/>
          <w:szCs w:val="24"/>
        </w:rPr>
        <w:t>27</w:t>
      </w:r>
      <w:r w:rsidR="00D12CCF" w:rsidRPr="00D12CCF">
        <w:rPr>
          <w:rFonts w:ascii="Times New Roman" w:hAnsi="Times New Roman" w:cs="Times New Roman"/>
          <w:sz w:val="24"/>
          <w:szCs w:val="24"/>
        </w:rPr>
        <w:t>.</w:t>
      </w:r>
      <w:r w:rsidR="006B43E9">
        <w:rPr>
          <w:rFonts w:ascii="Times New Roman" w:hAnsi="Times New Roman" w:cs="Times New Roman"/>
          <w:sz w:val="24"/>
          <w:szCs w:val="24"/>
        </w:rPr>
        <w:t>11</w:t>
      </w:r>
      <w:r w:rsidR="00D12CCF" w:rsidRPr="00D12CCF">
        <w:rPr>
          <w:rFonts w:ascii="Times New Roman" w:hAnsi="Times New Roman" w:cs="Times New Roman"/>
          <w:sz w:val="24"/>
          <w:szCs w:val="24"/>
        </w:rPr>
        <w:t>.2020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D12CCF">
        <w:rPr>
          <w:rFonts w:ascii="Times New Roman" w:hAnsi="Times New Roman" w:cs="Times New Roman"/>
          <w:sz w:val="24"/>
          <w:szCs w:val="24"/>
        </w:rPr>
        <w:t>. Alba Iulia nr.70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1</w:t>
      </w:r>
      <w:r w:rsidR="006B43E9">
        <w:rPr>
          <w:rFonts w:ascii="Times New Roman" w:hAnsi="Times New Roman" w:cs="Times New Roman"/>
          <w:sz w:val="24"/>
          <w:szCs w:val="24"/>
        </w:rPr>
        <w:t>1</w:t>
      </w:r>
      <w:r w:rsidRPr="00D12CCF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>/</w:t>
      </w:r>
      <w:r w:rsidR="000C17C5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D12CCF" w:rsidRPr="00D12CCF">
        <w:rPr>
          <w:rFonts w:ascii="Times New Roman" w:hAnsi="Times New Roman" w:cs="Times New Roman"/>
          <w:sz w:val="24"/>
          <w:szCs w:val="24"/>
        </w:rPr>
        <w:t>10.710.221</w:t>
      </w:r>
      <w:r w:rsidRPr="00D12CCF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4F39171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C36D984" w14:textId="77777777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("AG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p</w:t>
      </w:r>
      <w:r w:rsidRPr="00D12CCF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IV-a nr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nr.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Tribuna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editia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din </w:t>
      </w:r>
      <w:proofErr w:type="gramStart"/>
      <w:r w:rsidRPr="00D12CCF">
        <w:rPr>
          <w:rFonts w:ascii="Times New Roman" w:hAnsi="Times New Roman" w:cs="Times New Roman"/>
          <w:sz w:val="24"/>
          <w:szCs w:val="24"/>
        </w:rPr>
        <w:t>data ,</w:t>
      </w:r>
      <w:proofErr w:type="gramEnd"/>
      <w:r w:rsidRPr="00D12CCF">
        <w:rPr>
          <w:rFonts w:ascii="Times New Roman" w:hAnsi="Times New Roman" w:cs="Times New Roman"/>
          <w:sz w:val="24"/>
          <w:szCs w:val="24"/>
        </w:rPr>
        <w:t xml:space="preserve"> precum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3F437DD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B3F4F44" w14:textId="77BCBE1D" w:rsidR="00A24051" w:rsidRPr="00D12CCF" w:rsidRDefault="00A24051" w:rsidP="006B43E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r w:rsidR="006B43E9">
        <w:rPr>
          <w:rFonts w:ascii="Times New Roman" w:hAnsi="Times New Roman" w:cs="Times New Roman"/>
          <w:sz w:val="24"/>
          <w:szCs w:val="24"/>
        </w:rPr>
        <w:t>19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3E9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20</w:t>
      </w:r>
      <w:r w:rsidR="00D12CCF" w:rsidRPr="00D12CCF">
        <w:rPr>
          <w:rFonts w:ascii="Times New Roman" w:hAnsi="Times New Roman" w:cs="Times New Roman"/>
          <w:sz w:val="24"/>
          <w:szCs w:val="24"/>
        </w:rPr>
        <w:t>20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66D092FB" w14:textId="77777777" w:rsidR="00A24051" w:rsidRPr="00D12CCF" w:rsidRDefault="00A24051" w:rsidP="006B43E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>…….</w:t>
      </w:r>
      <w:r w:rsidRPr="00D12CCF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A3989F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1230C1E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494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042096" w14:textId="77777777" w:rsidR="00A24051" w:rsidRPr="00D12CCF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54630FD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D60E883" w14:textId="5D5F4E0A" w:rsidR="00BF138A" w:rsidRPr="00BF138A" w:rsidRDefault="006B43E9" w:rsidP="00BF138A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138A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Art.1</w:t>
      </w:r>
      <w:r w:rsidRPr="00BF13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garantarii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creditului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investitii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valoare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de 17.498.964 lei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acordat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de CEC Bank S.A.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societatii</w:t>
      </w:r>
      <w:proofErr w:type="spellEnd"/>
      <w:r w:rsidR="00BF138A" w:rsidRPr="00BF138A">
        <w:rPr>
          <w:rFonts w:ascii="Times New Roman" w:hAnsi="Times New Roman" w:cs="Times New Roman"/>
          <w:bCs/>
          <w:sz w:val="24"/>
          <w:szCs w:val="24"/>
        </w:rPr>
        <w:t xml:space="preserve"> Boromir Ind SRL cu </w:t>
      </w:r>
      <w:proofErr w:type="spellStart"/>
      <w:r w:rsidR="00BF138A" w:rsidRPr="00BF138A">
        <w:rPr>
          <w:rFonts w:ascii="Times New Roman" w:hAnsi="Times New Roman" w:cs="Times New Roman"/>
          <w:bCs/>
          <w:sz w:val="24"/>
          <w:szCs w:val="24"/>
        </w:rPr>
        <w:t>urmatoarele</w:t>
      </w:r>
      <w:proofErr w:type="spellEnd"/>
      <w:r w:rsidR="00BF138A" w:rsidRPr="00BF1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38A" w:rsidRPr="00BF138A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="00BF138A" w:rsidRPr="00BF1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38A" w:rsidRPr="00BF138A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="00BF138A" w:rsidRPr="00BF138A">
        <w:rPr>
          <w:rFonts w:ascii="Times New Roman" w:hAnsi="Times New Roman" w:cs="Times New Roman"/>
          <w:sz w:val="24"/>
          <w:szCs w:val="24"/>
        </w:rPr>
        <w:t>:</w:t>
      </w:r>
    </w:p>
    <w:p w14:paraId="79C4C706" w14:textId="77777777" w:rsidR="00BF138A" w:rsidRPr="00BF138A" w:rsidRDefault="00BF138A" w:rsidP="00BF138A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          </w:t>
      </w:r>
      <w:r w:rsidRPr="00BF138A">
        <w:rPr>
          <w:rFonts w:ascii="Times New Roman" w:hAnsi="Times New Roman" w:cs="Times New Roman"/>
          <w:b/>
          <w:sz w:val="24"/>
          <w:szCs w:val="24"/>
          <w:lang w:val="fr-FR"/>
        </w:rPr>
        <w:t xml:space="preserve">-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curti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300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constructiei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depozit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faina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saci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106303 </w:t>
      </w:r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Sibiu 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constructie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Top : 5317/2/1/7,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0D141E6E" w14:textId="77777777" w:rsidR="00BF138A" w:rsidRPr="00BF138A" w:rsidRDefault="00BF138A" w:rsidP="00BF138A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          -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curti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18.246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constructiilor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C2-wc, C3-laborator-birouri, C4-magazie </w:t>
      </w:r>
      <w:proofErr w:type="spellStart"/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>cereale</w:t>
      </w:r>
      <w:proofErr w:type="spellEnd"/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 , C5-magazie </w:t>
      </w:r>
      <w:proofErr w:type="spellStart"/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>cereale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Talmaciu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100566 </w:t>
      </w:r>
      <w:proofErr w:type="spellStart"/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Talmaciu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100566 si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>100566-C2, 100566-C3,100566-C4, 100566-C5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57E00F24" w14:textId="77777777" w:rsidR="00BF138A" w:rsidRPr="00BF138A" w:rsidRDefault="00BF138A" w:rsidP="00BF138A">
      <w:pPr>
        <w:spacing w:line="240" w:lineRule="auto"/>
        <w:ind w:left="567" w:hanging="65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</w:t>
      </w: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ab/>
      </w: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ab/>
        <w:t xml:space="preserve">       -</w:t>
      </w:r>
      <w:r w:rsidRPr="00BF138A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arabil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9.510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100316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Mica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100316,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49B1C639" w14:textId="77777777" w:rsidR="00BF138A" w:rsidRPr="00BF138A" w:rsidRDefault="00BF138A" w:rsidP="00BF138A">
      <w:pPr>
        <w:spacing w:line="240" w:lineRule="auto"/>
        <w:ind w:left="567" w:hanging="65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-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arabil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14.051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100455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100455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440E52FF" w14:textId="77777777" w:rsidR="00BF138A" w:rsidRPr="00BF138A" w:rsidRDefault="00BF138A" w:rsidP="00BF138A">
      <w:pPr>
        <w:spacing w:line="240" w:lineRule="auto"/>
        <w:ind w:left="567" w:hanging="65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-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arabil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10.059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100456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Mica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100456,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7492D5C1" w14:textId="77777777" w:rsidR="00BF138A" w:rsidRPr="00BF138A" w:rsidRDefault="00BF138A" w:rsidP="00BF138A">
      <w:pPr>
        <w:spacing w:line="240" w:lineRule="auto"/>
        <w:ind w:left="567" w:hanging="65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</w:t>
      </w: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ab/>
      </w: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ab/>
        <w:t xml:space="preserve">       -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arabil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7.598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100457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Mica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100457,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 ;</w:t>
      </w:r>
    </w:p>
    <w:p w14:paraId="401F3424" w14:textId="77777777" w:rsidR="00BF138A" w:rsidRPr="00BF138A" w:rsidRDefault="00BF138A" w:rsidP="00BF138A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F138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-</w:t>
      </w:r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Ipoteca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imobiliara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curti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de 8.361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mp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constructiilor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C1-1 bloc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administrativ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, 1 cantina, 1 grajd,5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magazii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situat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loc.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Mica,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jud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. Sibiu,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inregistrat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CF nr. 100512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Sura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Mica ,</w:t>
      </w:r>
      <w:proofErr w:type="gram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numer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cadastral 100512-C1,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imobil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Moara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138A">
        <w:rPr>
          <w:rFonts w:ascii="Times New Roman" w:hAnsi="Times New Roman" w:cs="Times New Roman"/>
          <w:sz w:val="24"/>
          <w:szCs w:val="24"/>
          <w:lang w:val="fr-FR"/>
        </w:rPr>
        <w:t>Cibin</w:t>
      </w:r>
      <w:proofErr w:type="spellEnd"/>
      <w:r w:rsidRPr="00BF138A">
        <w:rPr>
          <w:rFonts w:ascii="Times New Roman" w:hAnsi="Times New Roman" w:cs="Times New Roman"/>
          <w:sz w:val="24"/>
          <w:szCs w:val="24"/>
          <w:lang w:val="fr-FR"/>
        </w:rPr>
        <w:t xml:space="preserve"> S.A.;</w:t>
      </w:r>
    </w:p>
    <w:p w14:paraId="082019A1" w14:textId="2535255F" w:rsidR="00BF138A" w:rsidRPr="00BF138A" w:rsidRDefault="00BF138A" w:rsidP="00BF138A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138A">
        <w:rPr>
          <w:rFonts w:ascii="Times New Roman" w:hAnsi="Times New Roman" w:cs="Times New Roman"/>
          <w:b/>
          <w:sz w:val="24"/>
          <w:szCs w:val="24"/>
        </w:rPr>
        <w:t>Art.</w:t>
      </w:r>
      <w:proofErr w:type="gramStart"/>
      <w:r w:rsidRPr="00BF13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F13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138A">
        <w:rPr>
          <w:rFonts w:ascii="Times New Roman" w:hAnsi="Times New Roman" w:cs="Times New Roman"/>
          <w:bCs/>
          <w:sz w:val="24"/>
          <w:szCs w:val="24"/>
        </w:rPr>
        <w:t>Imputernicirea</w:t>
      </w:r>
      <w:proofErr w:type="spellEnd"/>
      <w:proofErr w:type="gramEnd"/>
      <w:r w:rsidRPr="00BF138A">
        <w:rPr>
          <w:rFonts w:ascii="Times New Roman" w:hAnsi="Times New Roman" w:cs="Times New Roman"/>
          <w:sz w:val="24"/>
          <w:szCs w:val="24"/>
          <w:lang w:val="it-IT"/>
        </w:rPr>
        <w:t xml:space="preserve"> d-lui Ureche Mircea, în calitate de director general și Președinte al Consiliului </w:t>
      </w:r>
      <w:bookmarkStart w:id="0" w:name="_GoBack"/>
      <w:bookmarkEnd w:id="0"/>
      <w:r w:rsidRPr="00BF138A">
        <w:rPr>
          <w:rFonts w:ascii="Times New Roman" w:hAnsi="Times New Roman" w:cs="Times New Roman"/>
          <w:sz w:val="24"/>
          <w:szCs w:val="24"/>
          <w:lang w:val="it-IT"/>
        </w:rPr>
        <w:t>de Administrație al societății, sa reprezinte societatea in relatia cu CEC Bank S.A. pt. semnarea tuturor documentelor, contractelor de credit si de garantii si a  actelor aditionale la contracte.</w:t>
      </w:r>
    </w:p>
    <w:p w14:paraId="495AA8F3" w14:textId="5283F314" w:rsidR="00931AD7" w:rsidRPr="00BF138A" w:rsidRDefault="00931AD7" w:rsidP="00BF138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1042C0" w14:textId="77777777" w:rsidR="008B3088" w:rsidRPr="006B43E9" w:rsidRDefault="008B3088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D2C218" w14:textId="77777777" w:rsidR="00A24051" w:rsidRPr="00D12CC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6CFED8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ADUNAREA GENERALĂ,</w:t>
      </w:r>
    </w:p>
    <w:p w14:paraId="78795C10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PREŞEDINTE</w:t>
      </w:r>
    </w:p>
    <w:p w14:paraId="62CDC979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Ing. URECHE MIRCEA</w:t>
      </w:r>
    </w:p>
    <w:p w14:paraId="0BB703F2" w14:textId="77777777" w:rsidR="00A24051" w:rsidRPr="00D12CC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D12CCF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AEFEC9D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ahoma" w:hint="default"/>
        <w:b/>
        <w:sz w:val="24"/>
        <w:szCs w:val="24"/>
        <w:lang w:val="ro-RO" w:eastAsia="ro-R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1" w15:restartNumberingAfterBreak="0">
    <w:nsid w:val="05942A40"/>
    <w:multiLevelType w:val="hybridMultilevel"/>
    <w:tmpl w:val="C458FC18"/>
    <w:lvl w:ilvl="0" w:tplc="F168D862">
      <w:start w:val="10"/>
      <w:numFmt w:val="decimal"/>
      <w:lvlText w:val="%1."/>
      <w:lvlJc w:val="left"/>
      <w:pPr>
        <w:ind w:left="1495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</w:lvl>
    <w:lvl w:ilvl="3" w:tplc="0418000F" w:tentative="1">
      <w:start w:val="1"/>
      <w:numFmt w:val="decimal"/>
      <w:lvlText w:val="%4."/>
      <w:lvlJc w:val="left"/>
      <w:pPr>
        <w:ind w:left="3655" w:hanging="360"/>
      </w:p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</w:lvl>
    <w:lvl w:ilvl="6" w:tplc="0418000F" w:tentative="1">
      <w:start w:val="1"/>
      <w:numFmt w:val="decimal"/>
      <w:lvlText w:val="%7."/>
      <w:lvlJc w:val="left"/>
      <w:pPr>
        <w:ind w:left="5815" w:hanging="360"/>
      </w:p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5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91226"/>
    <w:rsid w:val="001A6FD4"/>
    <w:rsid w:val="003B14C2"/>
    <w:rsid w:val="00442014"/>
    <w:rsid w:val="00491C54"/>
    <w:rsid w:val="004C6249"/>
    <w:rsid w:val="004E2726"/>
    <w:rsid w:val="00527C55"/>
    <w:rsid w:val="00590E0E"/>
    <w:rsid w:val="005C7E1F"/>
    <w:rsid w:val="006B43E9"/>
    <w:rsid w:val="0070150D"/>
    <w:rsid w:val="007A5F1F"/>
    <w:rsid w:val="007D0776"/>
    <w:rsid w:val="00855251"/>
    <w:rsid w:val="008B13F3"/>
    <w:rsid w:val="008B3088"/>
    <w:rsid w:val="00931AD7"/>
    <w:rsid w:val="009E2F93"/>
    <w:rsid w:val="00A24051"/>
    <w:rsid w:val="00AD785F"/>
    <w:rsid w:val="00B5385A"/>
    <w:rsid w:val="00BB752F"/>
    <w:rsid w:val="00BF138A"/>
    <w:rsid w:val="00C64A1A"/>
    <w:rsid w:val="00D12CCF"/>
    <w:rsid w:val="00D723B6"/>
    <w:rsid w:val="00E47948"/>
    <w:rsid w:val="00E84BE5"/>
    <w:rsid w:val="00EA78F1"/>
    <w:rsid w:val="00EE57E3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874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3</cp:revision>
  <dcterms:created xsi:type="dcterms:W3CDTF">2020-10-26T10:47:00Z</dcterms:created>
  <dcterms:modified xsi:type="dcterms:W3CDTF">2020-10-26T10:52:00Z</dcterms:modified>
</cp:coreProperties>
</file>